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071" w:rsidRPr="00045071" w:rsidRDefault="00045071" w:rsidP="00045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507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Pubblicato il 15/01/2021</w:t>
      </w:r>
    </w:p>
    <w:p w:rsidR="00045071" w:rsidRPr="00045071" w:rsidRDefault="00045071" w:rsidP="00045071">
      <w:pPr>
        <w:spacing w:before="100" w:beforeAutospacing="1" w:after="100" w:afterAutospacing="1" w:line="0" w:lineRule="atLeast"/>
        <w:jc w:val="right"/>
        <w:rPr>
          <w:rFonts w:ascii="Times Nordic" w:eastAsia="Times New Roman" w:hAnsi="Times Nordic" w:cs="Times New Roman"/>
          <w:b/>
          <w:bCs/>
          <w:color w:val="000000"/>
          <w:lang w:eastAsia="it-IT"/>
        </w:rPr>
      </w:pPr>
      <w:r w:rsidRPr="00045071">
        <w:rPr>
          <w:rFonts w:ascii="Times Nordic" w:eastAsia="Times New Roman" w:hAnsi="Times Nordic" w:cs="Times New Roman"/>
          <w:b/>
          <w:bCs/>
          <w:color w:val="000000"/>
          <w:lang w:eastAsia="it-IT"/>
        </w:rPr>
        <w:t>N. 00571/2021 REG.PROV.COLL.</w:t>
      </w:r>
    </w:p>
    <w:p w:rsidR="00045071" w:rsidRPr="00045071" w:rsidRDefault="00045071" w:rsidP="00045071">
      <w:pPr>
        <w:spacing w:before="100" w:beforeAutospacing="1" w:after="100" w:afterAutospacing="1" w:line="0" w:lineRule="atLeast"/>
        <w:jc w:val="right"/>
        <w:rPr>
          <w:rFonts w:ascii="Times Nordic" w:eastAsia="Times New Roman" w:hAnsi="Times Nordic" w:cs="Times New Roman"/>
          <w:b/>
          <w:bCs/>
          <w:color w:val="000000"/>
          <w:lang w:eastAsia="it-IT"/>
        </w:rPr>
      </w:pPr>
      <w:r w:rsidRPr="00045071">
        <w:rPr>
          <w:rFonts w:ascii="Times Nordic" w:eastAsia="Times New Roman" w:hAnsi="Times Nordic" w:cs="Times New Roman"/>
          <w:b/>
          <w:bCs/>
          <w:color w:val="000000"/>
          <w:lang w:eastAsia="it-IT"/>
        </w:rPr>
        <w:t>N. 08787/2020 REG.RIC.</w:t>
      </w:r>
    </w:p>
    <w:p w:rsidR="00045071" w:rsidRPr="00045071" w:rsidRDefault="00045071" w:rsidP="00045071">
      <w:pPr>
        <w:spacing w:before="100" w:beforeAutospacing="1" w:after="100" w:afterAutospacing="1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pacing w:val="150"/>
          <w:sz w:val="27"/>
          <w:szCs w:val="27"/>
          <w:lang w:eastAsia="it-IT"/>
        </w:rPr>
      </w:pPr>
      <w:r w:rsidRPr="00045071">
        <w:rPr>
          <w:rFonts w:ascii="Garamond" w:eastAsia="Times New Roman" w:hAnsi="Garamond" w:cs="Times New Roman"/>
          <w:b/>
          <w:bCs/>
          <w:noProof/>
          <w:color w:val="000000"/>
          <w:spacing w:val="150"/>
          <w:sz w:val="27"/>
          <w:szCs w:val="27"/>
          <w:lang w:eastAsia="it-I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ttangolo 1" descr="https://www.giustizia-amministrativa.it/web/guest/stemm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F240AA" id="Rettangolo 1" o:spid="_x0000_s1026" alt="https://www.giustizia-amministrativa.it/web/guest/stemma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EePOdOMCAAD9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045071" w:rsidRPr="00045071" w:rsidRDefault="00045071" w:rsidP="00045071">
      <w:pPr>
        <w:spacing w:before="100" w:beforeAutospacing="1" w:after="100" w:afterAutospacing="1" w:line="240" w:lineRule="auto"/>
        <w:jc w:val="center"/>
        <w:outlineLvl w:val="1"/>
        <w:rPr>
          <w:rFonts w:ascii="Garamond" w:eastAsia="Times New Roman" w:hAnsi="Garamond" w:cs="Times New Roman"/>
          <w:b/>
          <w:bCs/>
          <w:color w:val="000000"/>
          <w:spacing w:val="150"/>
          <w:kern w:val="36"/>
          <w:sz w:val="24"/>
          <w:szCs w:val="24"/>
          <w:lang w:eastAsia="it-IT"/>
        </w:rPr>
      </w:pPr>
      <w:r w:rsidRPr="00045071">
        <w:rPr>
          <w:rFonts w:ascii="Garamond" w:eastAsia="Times New Roman" w:hAnsi="Garamond" w:cs="Times New Roman"/>
          <w:b/>
          <w:bCs/>
          <w:color w:val="000000"/>
          <w:spacing w:val="150"/>
          <w:kern w:val="36"/>
          <w:sz w:val="24"/>
          <w:szCs w:val="24"/>
          <w:lang w:eastAsia="it-IT"/>
        </w:rPr>
        <w:t>REPUBBLICA ITALIANA</w:t>
      </w:r>
    </w:p>
    <w:p w:rsidR="00045071" w:rsidRPr="00045071" w:rsidRDefault="00045071" w:rsidP="00045071">
      <w:pPr>
        <w:spacing w:before="100" w:beforeAutospacing="1" w:after="100" w:afterAutospacing="1" w:line="240" w:lineRule="auto"/>
        <w:jc w:val="center"/>
        <w:rPr>
          <w:rFonts w:ascii="Garamond" w:eastAsia="Times New Roman" w:hAnsi="Garamond" w:cs="Times New Roman"/>
          <w:b/>
          <w:bCs/>
          <w:color w:val="000000"/>
          <w:lang w:eastAsia="it-IT"/>
        </w:rPr>
      </w:pPr>
      <w:r w:rsidRPr="00045071">
        <w:rPr>
          <w:rFonts w:ascii="Garamond" w:eastAsia="Times New Roman" w:hAnsi="Garamond" w:cs="Times New Roman"/>
          <w:b/>
          <w:bCs/>
          <w:color w:val="000000"/>
          <w:lang w:eastAsia="it-IT"/>
        </w:rPr>
        <w:t>IN NOME DEL POPOLO ITALIANO</w:t>
      </w:r>
    </w:p>
    <w:p w:rsidR="00045071" w:rsidRPr="00045071" w:rsidRDefault="00045071" w:rsidP="00045071">
      <w:pPr>
        <w:spacing w:before="100" w:beforeAutospacing="1" w:after="100" w:afterAutospacing="1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it-IT"/>
        </w:rPr>
      </w:pPr>
      <w:r w:rsidRPr="00045071"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it-IT"/>
        </w:rPr>
        <w:t>Il Tribunale Amministrativo Regionale per il Lazio</w:t>
      </w:r>
    </w:p>
    <w:p w:rsidR="00045071" w:rsidRPr="00045071" w:rsidRDefault="00045071" w:rsidP="00045071">
      <w:pPr>
        <w:spacing w:before="100" w:beforeAutospacing="1" w:after="100" w:afterAutospacing="1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it-IT"/>
        </w:rPr>
      </w:pPr>
      <w:r w:rsidRPr="00045071"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it-IT"/>
        </w:rPr>
        <w:t>(Sezione Terza Bis)</w:t>
      </w:r>
    </w:p>
    <w:p w:rsidR="00045071" w:rsidRPr="00045071" w:rsidRDefault="00045071" w:rsidP="00045071">
      <w:pPr>
        <w:spacing w:after="0" w:line="520" w:lineRule="atLeast"/>
        <w:ind w:firstLine="567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proofErr w:type="gramStart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ha</w:t>
      </w:r>
      <w:proofErr w:type="gramEnd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 xml:space="preserve"> pronunciato la presente</w:t>
      </w:r>
    </w:p>
    <w:p w:rsidR="00045071" w:rsidRPr="00045071" w:rsidRDefault="00045071" w:rsidP="00045071">
      <w:pPr>
        <w:spacing w:before="100" w:beforeAutospacing="1" w:after="100" w:afterAutospacing="1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it-IT"/>
        </w:rPr>
      </w:pPr>
      <w:r w:rsidRPr="00045071"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it-IT"/>
        </w:rPr>
        <w:t>SENTENZA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proofErr w:type="gramStart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sul</w:t>
      </w:r>
      <w:proofErr w:type="gramEnd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 xml:space="preserve"> ricorso numero di registro generale 8787 del 2020, proposto da</w:t>
      </w: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br/>
        <w:t>-OMISSIS-, -OMISSIS-,-OMISSIS-, rappresentati e difesi dall'avvocato Giuliano Boschetti, con domicilio digitale come da PEC da Registri di Giustizia;</w:t>
      </w:r>
    </w:p>
    <w:p w:rsidR="00045071" w:rsidRPr="00045071" w:rsidRDefault="00045071" w:rsidP="00045071">
      <w:pPr>
        <w:spacing w:after="0" w:line="520" w:lineRule="atLeast"/>
        <w:jc w:val="center"/>
        <w:rPr>
          <w:rFonts w:ascii="Garamond" w:eastAsia="Times New Roman" w:hAnsi="Garamond" w:cs="Times New Roman"/>
          <w:b/>
          <w:bCs/>
          <w:i/>
          <w:iCs/>
          <w:color w:val="000000"/>
          <w:sz w:val="30"/>
          <w:szCs w:val="30"/>
          <w:lang w:eastAsia="it-IT"/>
        </w:rPr>
      </w:pPr>
      <w:proofErr w:type="gramStart"/>
      <w:r w:rsidRPr="00045071">
        <w:rPr>
          <w:rFonts w:ascii="Garamond" w:eastAsia="Times New Roman" w:hAnsi="Garamond" w:cs="Times New Roman"/>
          <w:b/>
          <w:bCs/>
          <w:i/>
          <w:iCs/>
          <w:color w:val="000000"/>
          <w:sz w:val="30"/>
          <w:szCs w:val="30"/>
          <w:lang w:eastAsia="it-IT"/>
        </w:rPr>
        <w:t>contro</w:t>
      </w:r>
      <w:proofErr w:type="gramEnd"/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 xml:space="preserve">Ministero dell'Istruzione, Ufficio Scolastico Regionale Lazio, -OMISSIS-, in persona del legale rappresentante pro tempore, rappresentati e difesi dall'Avvocatura Generale dello Stato, domiciliataria ex </w:t>
      </w:r>
      <w:proofErr w:type="spellStart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lege</w:t>
      </w:r>
      <w:proofErr w:type="spellEnd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 xml:space="preserve"> in Roma, via dei Portoghesi, 12;</w:t>
      </w:r>
    </w:p>
    <w:p w:rsidR="00045071" w:rsidRPr="00045071" w:rsidRDefault="00045071" w:rsidP="00045071">
      <w:pPr>
        <w:spacing w:after="0" w:line="520" w:lineRule="atLeast"/>
        <w:jc w:val="center"/>
        <w:rPr>
          <w:rFonts w:ascii="Garamond" w:eastAsia="Times New Roman" w:hAnsi="Garamond" w:cs="Times New Roman"/>
          <w:b/>
          <w:bCs/>
          <w:i/>
          <w:iCs/>
          <w:color w:val="000000"/>
          <w:sz w:val="30"/>
          <w:szCs w:val="30"/>
          <w:lang w:eastAsia="it-IT"/>
        </w:rPr>
      </w:pPr>
      <w:proofErr w:type="gramStart"/>
      <w:r w:rsidRPr="00045071">
        <w:rPr>
          <w:rFonts w:ascii="Garamond" w:eastAsia="Times New Roman" w:hAnsi="Garamond" w:cs="Times New Roman"/>
          <w:b/>
          <w:bCs/>
          <w:i/>
          <w:iCs/>
          <w:color w:val="000000"/>
          <w:sz w:val="30"/>
          <w:szCs w:val="30"/>
          <w:lang w:eastAsia="it-IT"/>
        </w:rPr>
        <w:t>per</w:t>
      </w:r>
      <w:proofErr w:type="gramEnd"/>
      <w:r w:rsidRPr="00045071">
        <w:rPr>
          <w:rFonts w:ascii="Garamond" w:eastAsia="Times New Roman" w:hAnsi="Garamond" w:cs="Times New Roman"/>
          <w:b/>
          <w:bCs/>
          <w:i/>
          <w:iCs/>
          <w:color w:val="000000"/>
          <w:sz w:val="30"/>
          <w:szCs w:val="30"/>
          <w:lang w:eastAsia="it-IT"/>
        </w:rPr>
        <w:t xml:space="preserve"> l'annullamento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proofErr w:type="gramStart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del</w:t>
      </w:r>
      <w:proofErr w:type="gramEnd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 xml:space="preserve"> provvedimento implicito di parziale rigetto, ex art. 25 L. 241/1990 </w:t>
      </w:r>
      <w:proofErr w:type="spellStart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s.m.i.</w:t>
      </w:r>
      <w:proofErr w:type="spellEnd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, con cui il Liceo Scientifico Statale -OMISSIS-ha negato l'accesso ai documenti chiesti con istanza in data -OMISSIS-.</w:t>
      </w:r>
    </w:p>
    <w:p w:rsidR="00045071" w:rsidRPr="00045071" w:rsidRDefault="00045071" w:rsidP="00045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507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br/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Visti il ricorso e i relativi allegati;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Visti gli atti di costituzione in giudizio di Ministero dell'Istruzione e di Ufficio Scolastico Regionale Lazio e di -OMISSIS-;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lastRenderedPageBreak/>
        <w:t>Visti tutti gli atti della causa;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Relatore nella camera di consiglio del giorno 12 gennaio 2021 la dott.ssa Claudia Lattanzi e uditi per le parti i difensori come specificato nel verbale;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Ritenuto e considerato in fatto e diritto quanto segue.</w:t>
      </w:r>
    </w:p>
    <w:p w:rsidR="00045071" w:rsidRPr="00045071" w:rsidRDefault="00045071" w:rsidP="00045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4507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br/>
      </w:r>
    </w:p>
    <w:p w:rsidR="00045071" w:rsidRPr="00045071" w:rsidRDefault="00045071" w:rsidP="00045071">
      <w:pPr>
        <w:spacing w:after="0" w:line="540" w:lineRule="atLeast"/>
        <w:jc w:val="center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FATTO e DIRITTO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Con ricorso notificato il -OMISSIS-i ricorrenti hanno impugnato, ai sensi dell'art. 116 </w:t>
      </w:r>
      <w:proofErr w:type="spellStart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c.p.a</w:t>
      </w:r>
      <w:proofErr w:type="spellEnd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., il provvedimento con cui il Liceo Scientifico Statale “-OMISSIS-” ha negato parzialmente l’accesso ai documenti chiesti con istanza in data -OMISSIS-.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Il ricorso è stato depositato il -OMISSIS-.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Si sono costituite in giudizio le Autorità intimate che, oltre a contestare nel merito la fondatezza del ricorso, ne hanno eccepito l'irricevibilità.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Alla camera di consiglio del 12 gennaio 2021 il ricorso è stato trattenuto in decisione.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 xml:space="preserve">Va rammentato che, ai sensi dell’art. 87 commi 2 e 3 </w:t>
      </w:r>
      <w:proofErr w:type="spellStart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c.p.a</w:t>
      </w:r>
      <w:proofErr w:type="spellEnd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., nei giudizi in materia di accesso ai documenti amministrativi di cui all’art. 116 </w:t>
      </w:r>
      <w:proofErr w:type="spellStart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c.p.a</w:t>
      </w:r>
      <w:proofErr w:type="spellEnd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., i termini processuali (tranne quelli per la notifica del ricorso) sono dimezzati rispetto a quelli del processo ordinario, compreso quindi il termine per il deposito del ricorso presso il Tribunale.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Il ricorso proposto è stato depositato in data -OMISSIS-, quindi oltre il termine dimidiato di 15 giorni decorrente dalla data di perfezionamento della notificazione per il destinatario (-OMISSIS-).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 xml:space="preserve">Alla luce di quanto sopra il ricorso deve essere dichiarato irricevibile, ai sensi dell’art. 35 comma 1 </w:t>
      </w:r>
      <w:proofErr w:type="spellStart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lett</w:t>
      </w:r>
      <w:proofErr w:type="spellEnd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 xml:space="preserve">. a) </w:t>
      </w:r>
      <w:proofErr w:type="spellStart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c.p.a</w:t>
      </w:r>
      <w:proofErr w:type="spellEnd"/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In ragione della pronuncia in rito, sussistono i presupposti per la compensazione delle spese di giudizio tra le parti costituite.</w:t>
      </w:r>
    </w:p>
    <w:p w:rsidR="00045071" w:rsidRPr="00045071" w:rsidRDefault="00045071" w:rsidP="00045071">
      <w:pPr>
        <w:spacing w:after="0" w:line="540" w:lineRule="atLeast"/>
        <w:jc w:val="center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P.Q.M.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lastRenderedPageBreak/>
        <w:t>Il Tribunale Amministrativo Regionale per il Lazio (Sezione Terza Bis), definitivamente pronunciando sul ricorso, come in epigrafe proposto, lo dichiara irricevibile.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Spese compensate.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Ordina che la presente sentenza sia eseguita dall'autorità amministrativa.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Vista la richiesta dell'interessato e ritenuto che sussistano i presupposti di cui all'articolo 52, comma 1, del decreto legislativo 30 giugno 2003, n. 196, a tutela dei diritti o della dignità della parte interessata, manda alla Segreteria di procedere all'oscuramento delle generalità nonché di qualsiasi altro dato idoneo ad identificare la parte interessata.</w:t>
      </w:r>
    </w:p>
    <w:p w:rsidR="00045071" w:rsidRPr="00045071" w:rsidRDefault="00045071" w:rsidP="00045071">
      <w:pPr>
        <w:spacing w:after="0" w:line="520" w:lineRule="atLeast"/>
        <w:jc w:val="both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Così deciso in Roma nella camera di consiglio del giorno 12 gennaio 2021 con l'intervento dei magistrati:</w:t>
      </w:r>
    </w:p>
    <w:p w:rsidR="00045071" w:rsidRPr="00045071" w:rsidRDefault="00045071" w:rsidP="00045071">
      <w:pPr>
        <w:spacing w:after="0" w:line="520" w:lineRule="atLeast"/>
        <w:ind w:firstLine="567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Giuseppe Sapone, Presidente</w:t>
      </w:r>
    </w:p>
    <w:p w:rsidR="00045071" w:rsidRPr="00045071" w:rsidRDefault="00045071" w:rsidP="00045071">
      <w:pPr>
        <w:spacing w:after="0" w:line="520" w:lineRule="atLeast"/>
        <w:ind w:firstLine="567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Claudia Lattanzi, Consigliere, Estensore</w:t>
      </w:r>
    </w:p>
    <w:p w:rsidR="00045071" w:rsidRPr="00045071" w:rsidRDefault="00045071" w:rsidP="00045071">
      <w:pPr>
        <w:spacing w:after="0" w:line="520" w:lineRule="atLeast"/>
        <w:ind w:firstLine="567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Raffaele Tuccillo, Primo Referendario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8"/>
        <w:gridCol w:w="81"/>
        <w:gridCol w:w="4919"/>
      </w:tblGrid>
      <w:tr w:rsidR="00045071" w:rsidRPr="00045071" w:rsidTr="00045071"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45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5071" w:rsidRPr="00045071" w:rsidTr="00045071"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45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5071" w:rsidRPr="00045071" w:rsidTr="00045071"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45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L'ESTENSORE</w:t>
            </w: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45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IL PRESIDENTE</w:t>
            </w:r>
          </w:p>
        </w:tc>
      </w:tr>
      <w:tr w:rsidR="00045071" w:rsidRPr="00045071" w:rsidTr="00045071"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45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Claudia Lattanzi</w:t>
            </w: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45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Giuseppe Sapone</w:t>
            </w:r>
          </w:p>
        </w:tc>
      </w:tr>
      <w:tr w:rsidR="00045071" w:rsidRPr="00045071" w:rsidTr="00045071"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45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5071" w:rsidRPr="00045071" w:rsidTr="00045071"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45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5071" w:rsidRPr="00045071" w:rsidTr="00045071"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45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5071" w:rsidRPr="00045071" w:rsidTr="00045071"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45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5071" w:rsidRPr="00045071" w:rsidTr="00045071"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45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45071" w:rsidRPr="00045071" w:rsidRDefault="00045071" w:rsidP="0004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45071" w:rsidRPr="00045071" w:rsidRDefault="00045071" w:rsidP="00045071">
      <w:pPr>
        <w:spacing w:after="0" w:line="540" w:lineRule="atLeast"/>
        <w:jc w:val="center"/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</w:pPr>
      <w:r w:rsidRPr="00045071">
        <w:rPr>
          <w:rFonts w:ascii="Garamond" w:eastAsia="Times New Roman" w:hAnsi="Garamond" w:cs="Times New Roman"/>
          <w:color w:val="000000"/>
          <w:sz w:val="30"/>
          <w:szCs w:val="30"/>
          <w:lang w:eastAsia="it-IT"/>
        </w:rPr>
        <w:t>IL SEGRETARIO</w:t>
      </w:r>
    </w:p>
    <w:p w:rsidR="00F61594" w:rsidRDefault="00045071">
      <w:bookmarkStart w:id="0" w:name="_GoBack"/>
      <w:bookmarkEnd w:id="0"/>
    </w:p>
    <w:sectPr w:rsidR="00F615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ordic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071"/>
    <w:rsid w:val="00045071"/>
    <w:rsid w:val="00812ECD"/>
    <w:rsid w:val="00AC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95D5B-9D19-46FB-9FB0-6A30AA4B7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egistri">
    <w:name w:val="registri"/>
    <w:basedOn w:val="Normale"/>
    <w:rsid w:val="0004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epubblica">
    <w:name w:val="repubblica"/>
    <w:basedOn w:val="Normale"/>
    <w:rsid w:val="0004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nnome">
    <w:name w:val="innome"/>
    <w:basedOn w:val="Normale"/>
    <w:rsid w:val="0004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ezione">
    <w:name w:val="sezione"/>
    <w:basedOn w:val="Normale"/>
    <w:rsid w:val="0004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ula">
    <w:name w:val="tabula"/>
    <w:basedOn w:val="Normale"/>
    <w:rsid w:val="0004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opolo">
    <w:name w:val="popolo"/>
    <w:basedOn w:val="Normale"/>
    <w:rsid w:val="0004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ntro">
    <w:name w:val="contro"/>
    <w:basedOn w:val="Normale"/>
    <w:rsid w:val="0004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atto">
    <w:name w:val="fatto"/>
    <w:basedOn w:val="Normale"/>
    <w:rsid w:val="0004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1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CAUDULLO Agata Gabriella</dc:creator>
  <cp:keywords/>
  <dc:description/>
  <cp:lastModifiedBy>CAUDULLO Agata Gabriella</cp:lastModifiedBy>
  <cp:revision>1</cp:revision>
  <dcterms:created xsi:type="dcterms:W3CDTF">2021-01-18T09:01:00Z</dcterms:created>
  <dcterms:modified xsi:type="dcterms:W3CDTF">2021-01-18T09:01:00Z</dcterms:modified>
</cp:coreProperties>
</file>