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CBC" w:rsidRPr="00BF3CBC" w:rsidRDefault="00BF3CBC" w:rsidP="00BF3CBC">
      <w:pPr>
        <w:spacing w:after="0" w:line="240" w:lineRule="auto"/>
        <w:rPr>
          <w:rFonts w:ascii="Times New Roman" w:eastAsia="Times New Roman" w:hAnsi="Times New Roman" w:cs="Times New Roman"/>
          <w:sz w:val="24"/>
          <w:szCs w:val="24"/>
          <w:lang w:eastAsia="it-IT"/>
        </w:rPr>
      </w:pPr>
      <w:r w:rsidRPr="00BF3CBC">
        <w:rPr>
          <w:rFonts w:ascii="Times New Roman" w:eastAsia="Times New Roman" w:hAnsi="Times New Roman" w:cs="Times New Roman"/>
          <w:sz w:val="24"/>
          <w:szCs w:val="24"/>
          <w:lang w:eastAsia="it-IT"/>
        </w:rPr>
        <w:t>Pubblicato il 13/01/2021</w:t>
      </w:r>
    </w:p>
    <w:p w:rsidR="00BF3CBC" w:rsidRPr="00BF3CBC" w:rsidRDefault="00BF3CBC" w:rsidP="00BF3CBC">
      <w:pPr>
        <w:spacing w:before="100" w:beforeAutospacing="1" w:after="100" w:afterAutospacing="1" w:line="0" w:lineRule="atLeast"/>
        <w:jc w:val="right"/>
        <w:rPr>
          <w:rFonts w:ascii="Times Nordic" w:eastAsia="Times New Roman" w:hAnsi="Times Nordic" w:cs="Times New Roman"/>
          <w:b/>
          <w:bCs/>
          <w:lang w:eastAsia="it-IT"/>
        </w:rPr>
      </w:pPr>
      <w:r w:rsidRPr="00BF3CBC">
        <w:rPr>
          <w:rFonts w:ascii="Times Nordic" w:eastAsia="Times New Roman" w:hAnsi="Times Nordic" w:cs="Times New Roman"/>
          <w:b/>
          <w:bCs/>
          <w:lang w:eastAsia="it-IT"/>
        </w:rPr>
        <w:t>N. 00402/2021 REG.PROV.COLL.</w:t>
      </w:r>
    </w:p>
    <w:p w:rsidR="00BF3CBC" w:rsidRPr="00BF3CBC" w:rsidRDefault="00BF3CBC" w:rsidP="00BF3CBC">
      <w:pPr>
        <w:spacing w:before="100" w:beforeAutospacing="1" w:after="100" w:afterAutospacing="1" w:line="0" w:lineRule="atLeast"/>
        <w:jc w:val="right"/>
        <w:rPr>
          <w:rFonts w:ascii="Times Nordic" w:eastAsia="Times New Roman" w:hAnsi="Times Nordic" w:cs="Times New Roman"/>
          <w:b/>
          <w:bCs/>
          <w:lang w:eastAsia="it-IT"/>
        </w:rPr>
      </w:pPr>
      <w:r w:rsidRPr="00BF3CBC">
        <w:rPr>
          <w:rFonts w:ascii="Times Nordic" w:eastAsia="Times New Roman" w:hAnsi="Times Nordic" w:cs="Times New Roman"/>
          <w:b/>
          <w:bCs/>
          <w:lang w:eastAsia="it-IT"/>
        </w:rPr>
        <w:t>N. 08978/2020 REG.RIC.           </w:t>
      </w:r>
    </w:p>
    <w:p w:rsidR="00BF3CBC" w:rsidRPr="00BF3CBC" w:rsidRDefault="00BF3CBC" w:rsidP="00BF3CBC">
      <w:pPr>
        <w:spacing w:before="100" w:beforeAutospacing="1" w:after="100" w:afterAutospacing="1" w:line="240" w:lineRule="auto"/>
        <w:jc w:val="center"/>
        <w:rPr>
          <w:rFonts w:ascii="Garamond" w:eastAsia="Times New Roman" w:hAnsi="Garamond" w:cs="Times New Roman"/>
          <w:b/>
          <w:bCs/>
          <w:color w:val="000000"/>
          <w:spacing w:val="150"/>
          <w:sz w:val="24"/>
          <w:szCs w:val="24"/>
          <w:lang w:eastAsia="it-IT"/>
        </w:rPr>
      </w:pPr>
      <w:r w:rsidRPr="00BF3CBC">
        <w:rPr>
          <w:rFonts w:ascii="Garamond" w:eastAsia="Times New Roman" w:hAnsi="Garamond" w:cs="Times New Roman"/>
          <w:b/>
          <w:bCs/>
          <w:noProof/>
          <w:color w:val="000000"/>
          <w:spacing w:val="150"/>
          <w:sz w:val="24"/>
          <w:szCs w:val="24"/>
          <w:lang w:eastAsia="it-IT"/>
        </w:rPr>
        <mc:AlternateContent>
          <mc:Choice Requires="wps">
            <w:drawing>
              <wp:inline distT="0" distB="0" distL="0" distR="0">
                <wp:extent cx="304800" cy="304800"/>
                <wp:effectExtent l="0" t="0" r="0" b="0"/>
                <wp:docPr id="1" name="Rettangolo 1" descr="https://www.giustizia-amministrativa.it/web/guest/stemma.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E535CE" id="Rettangolo 1" o:spid="_x0000_s1026" alt="https://www.giustizia-amministrativa.it/web/guest/stemma.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EePOdOMCAAD9BQAADgAAAAAAAAAAAAAAAAAu&#10;AgAAZHJzL2Uyb0RvYy54bWxQSwECLQAUAAYACAAAACEATKDpLNgAAAADAQAADwAAAAAAAAAAAAAA&#10;AAA9BQAAZHJzL2Rvd25yZXYueG1sUEsFBgAAAAAEAAQA8wAAAEIGAAAAAA==&#10;" filled="f" stroked="f">
                <o:lock v:ext="edit" aspectratio="t"/>
                <w10:anchorlock/>
              </v:rect>
            </w:pict>
          </mc:Fallback>
        </mc:AlternateContent>
      </w:r>
    </w:p>
    <w:p w:rsidR="00BF3CBC" w:rsidRPr="00BF3CBC" w:rsidRDefault="00BF3CBC" w:rsidP="00BF3CBC">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BF3CBC">
        <w:rPr>
          <w:rFonts w:ascii="Garamond" w:eastAsia="Times New Roman" w:hAnsi="Garamond" w:cs="Times New Roman"/>
          <w:b/>
          <w:bCs/>
          <w:color w:val="000000"/>
          <w:spacing w:val="150"/>
          <w:kern w:val="36"/>
          <w:sz w:val="24"/>
          <w:szCs w:val="24"/>
          <w:lang w:eastAsia="it-IT"/>
        </w:rPr>
        <w:t>REPUBBLICA ITALIANA</w:t>
      </w:r>
    </w:p>
    <w:p w:rsidR="00BF3CBC" w:rsidRPr="00BF3CBC" w:rsidRDefault="00BF3CBC" w:rsidP="00BF3CBC">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BF3CBC">
        <w:rPr>
          <w:rFonts w:ascii="Garamond" w:eastAsia="Times New Roman" w:hAnsi="Garamond" w:cs="Times New Roman"/>
          <w:b/>
          <w:bCs/>
          <w:color w:val="000000"/>
          <w:sz w:val="26"/>
          <w:szCs w:val="26"/>
          <w:lang w:eastAsia="it-IT"/>
        </w:rPr>
        <w:t>Il Tribunale Amministrativo Regionale per il Lazio</w:t>
      </w:r>
    </w:p>
    <w:p w:rsidR="00BF3CBC" w:rsidRPr="00BF3CBC" w:rsidRDefault="00BF3CBC" w:rsidP="00BF3CBC">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BF3CBC">
        <w:rPr>
          <w:rFonts w:ascii="Garamond" w:eastAsia="Times New Roman" w:hAnsi="Garamond" w:cs="Times New Roman"/>
          <w:b/>
          <w:bCs/>
          <w:color w:val="000000"/>
          <w:sz w:val="26"/>
          <w:szCs w:val="26"/>
          <w:lang w:eastAsia="it-IT"/>
        </w:rPr>
        <w:t>(Sezione Prima Ter)</w:t>
      </w:r>
    </w:p>
    <w:p w:rsidR="00BF3CBC" w:rsidRPr="00BF3CBC" w:rsidRDefault="00BF3CBC" w:rsidP="00BF3CBC">
      <w:pPr>
        <w:spacing w:after="0" w:line="520" w:lineRule="atLeast"/>
        <w:ind w:firstLine="567"/>
        <w:rPr>
          <w:rFonts w:ascii="Garamond" w:eastAsia="Times New Roman" w:hAnsi="Garamond" w:cs="Times New Roman"/>
          <w:sz w:val="30"/>
          <w:szCs w:val="30"/>
          <w:lang w:eastAsia="it-IT"/>
        </w:rPr>
      </w:pPr>
      <w:proofErr w:type="gramStart"/>
      <w:r w:rsidRPr="00BF3CBC">
        <w:rPr>
          <w:rFonts w:ascii="Garamond" w:eastAsia="Times New Roman" w:hAnsi="Garamond" w:cs="Times New Roman"/>
          <w:sz w:val="30"/>
          <w:szCs w:val="30"/>
          <w:lang w:eastAsia="it-IT"/>
        </w:rPr>
        <w:t>ha</w:t>
      </w:r>
      <w:proofErr w:type="gramEnd"/>
      <w:r w:rsidRPr="00BF3CBC">
        <w:rPr>
          <w:rFonts w:ascii="Garamond" w:eastAsia="Times New Roman" w:hAnsi="Garamond" w:cs="Times New Roman"/>
          <w:sz w:val="30"/>
          <w:szCs w:val="30"/>
          <w:lang w:eastAsia="it-IT"/>
        </w:rPr>
        <w:t xml:space="preserve"> pronunciato la presente</w:t>
      </w:r>
    </w:p>
    <w:p w:rsidR="00BF3CBC" w:rsidRPr="00BF3CBC" w:rsidRDefault="00BF3CBC" w:rsidP="00BF3CBC">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BF3CBC">
        <w:rPr>
          <w:rFonts w:ascii="Garamond" w:eastAsia="Times New Roman" w:hAnsi="Garamond" w:cs="Times New Roman"/>
          <w:b/>
          <w:bCs/>
          <w:color w:val="000000"/>
          <w:sz w:val="26"/>
          <w:szCs w:val="26"/>
          <w:lang w:eastAsia="it-IT"/>
        </w:rPr>
        <w:t>ORDINANZA</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proofErr w:type="gramStart"/>
      <w:r w:rsidRPr="00BF3CBC">
        <w:rPr>
          <w:rFonts w:ascii="Garamond" w:eastAsia="Times New Roman" w:hAnsi="Garamond" w:cs="Times New Roman"/>
          <w:sz w:val="30"/>
          <w:szCs w:val="30"/>
          <w:lang w:eastAsia="it-IT"/>
        </w:rPr>
        <w:t>sul</w:t>
      </w:r>
      <w:proofErr w:type="gramEnd"/>
      <w:r w:rsidRPr="00BF3CBC">
        <w:rPr>
          <w:rFonts w:ascii="Garamond" w:eastAsia="Times New Roman" w:hAnsi="Garamond" w:cs="Times New Roman"/>
          <w:sz w:val="30"/>
          <w:szCs w:val="30"/>
          <w:lang w:eastAsia="it-IT"/>
        </w:rPr>
        <w:t xml:space="preserve"> ricorso numero di registro generale 8978 del 2020, proposto da</w:t>
      </w:r>
    </w:p>
    <w:p w:rsidR="00BF3CBC" w:rsidRPr="00BF3CBC" w:rsidRDefault="00BF3CBC" w:rsidP="00BF3CBC">
      <w:pPr>
        <w:spacing w:after="0" w:line="240" w:lineRule="auto"/>
        <w:rPr>
          <w:rFonts w:ascii="Times New Roman" w:eastAsia="Times New Roman" w:hAnsi="Times New Roman" w:cs="Times New Roman"/>
          <w:sz w:val="24"/>
          <w:szCs w:val="24"/>
          <w:lang w:eastAsia="it-IT"/>
        </w:rPr>
      </w:pP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 xml:space="preserve">-OMISSIS-, rappresentato e difeso dall'avvocato Massimo </w:t>
      </w:r>
      <w:proofErr w:type="spellStart"/>
      <w:r w:rsidRPr="00BF3CBC">
        <w:rPr>
          <w:rFonts w:ascii="Garamond" w:eastAsia="Times New Roman" w:hAnsi="Garamond" w:cs="Times New Roman"/>
          <w:sz w:val="30"/>
          <w:szCs w:val="30"/>
          <w:lang w:eastAsia="it-IT"/>
        </w:rPr>
        <w:t>Cammarota</w:t>
      </w:r>
      <w:proofErr w:type="spellEnd"/>
      <w:r w:rsidRPr="00BF3CBC">
        <w:rPr>
          <w:rFonts w:ascii="Garamond" w:eastAsia="Times New Roman" w:hAnsi="Garamond" w:cs="Times New Roman"/>
          <w:sz w:val="30"/>
          <w:szCs w:val="30"/>
          <w:lang w:eastAsia="it-IT"/>
        </w:rPr>
        <w:t>, con domicilio digitale come da PEC da Registri di Giustizia;</w:t>
      </w:r>
    </w:p>
    <w:p w:rsidR="00BF3CBC" w:rsidRPr="00BF3CBC" w:rsidRDefault="00BF3CBC" w:rsidP="00BF3CBC">
      <w:pPr>
        <w:spacing w:after="0" w:line="240" w:lineRule="auto"/>
        <w:rPr>
          <w:rFonts w:ascii="Times New Roman" w:eastAsia="Times New Roman" w:hAnsi="Times New Roman" w:cs="Times New Roman"/>
          <w:sz w:val="24"/>
          <w:szCs w:val="24"/>
          <w:lang w:eastAsia="it-IT"/>
        </w:rPr>
      </w:pPr>
    </w:p>
    <w:p w:rsidR="00BF3CBC" w:rsidRPr="00BF3CBC" w:rsidRDefault="00BF3CBC" w:rsidP="00BF3CBC">
      <w:pPr>
        <w:spacing w:after="0" w:line="520" w:lineRule="atLeast"/>
        <w:jc w:val="center"/>
        <w:rPr>
          <w:rFonts w:ascii="Garamond" w:eastAsia="Times New Roman" w:hAnsi="Garamond" w:cs="Times New Roman"/>
          <w:b/>
          <w:bCs/>
          <w:i/>
          <w:iCs/>
          <w:sz w:val="30"/>
          <w:szCs w:val="30"/>
          <w:lang w:eastAsia="it-IT"/>
        </w:rPr>
      </w:pPr>
      <w:proofErr w:type="gramStart"/>
      <w:r w:rsidRPr="00BF3CBC">
        <w:rPr>
          <w:rFonts w:ascii="Garamond" w:eastAsia="Times New Roman" w:hAnsi="Garamond" w:cs="Times New Roman"/>
          <w:b/>
          <w:bCs/>
          <w:i/>
          <w:iCs/>
          <w:sz w:val="30"/>
          <w:szCs w:val="30"/>
          <w:lang w:eastAsia="it-IT"/>
        </w:rPr>
        <w:t>contro</w:t>
      </w:r>
      <w:proofErr w:type="gramEnd"/>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 xml:space="preserve">Ministero dell'Interno e Questura di Roma in persona del legale rappresentante pro tempore, rappresentati e difesi dall'Avvocatura Generale dello Stato, domiciliataria ex </w:t>
      </w:r>
      <w:proofErr w:type="spellStart"/>
      <w:r w:rsidRPr="00BF3CBC">
        <w:rPr>
          <w:rFonts w:ascii="Garamond" w:eastAsia="Times New Roman" w:hAnsi="Garamond" w:cs="Times New Roman"/>
          <w:sz w:val="30"/>
          <w:szCs w:val="30"/>
          <w:lang w:eastAsia="it-IT"/>
        </w:rPr>
        <w:t>lege</w:t>
      </w:r>
      <w:proofErr w:type="spellEnd"/>
      <w:r w:rsidRPr="00BF3CBC">
        <w:rPr>
          <w:rFonts w:ascii="Garamond" w:eastAsia="Times New Roman" w:hAnsi="Garamond" w:cs="Times New Roman"/>
          <w:sz w:val="30"/>
          <w:szCs w:val="30"/>
          <w:lang w:eastAsia="it-IT"/>
        </w:rPr>
        <w:t xml:space="preserve"> in Roma, via dei Portoghesi, 12;</w:t>
      </w:r>
    </w:p>
    <w:p w:rsidR="00BF3CBC" w:rsidRPr="00BF3CBC" w:rsidRDefault="00BF3CBC" w:rsidP="00BF3CBC">
      <w:pPr>
        <w:spacing w:after="0" w:line="520" w:lineRule="atLeast"/>
        <w:jc w:val="center"/>
        <w:rPr>
          <w:rFonts w:ascii="Garamond" w:eastAsia="Times New Roman" w:hAnsi="Garamond" w:cs="Times New Roman"/>
          <w:b/>
          <w:bCs/>
          <w:i/>
          <w:iCs/>
          <w:sz w:val="30"/>
          <w:szCs w:val="30"/>
          <w:lang w:eastAsia="it-IT"/>
        </w:rPr>
      </w:pPr>
      <w:proofErr w:type="gramStart"/>
      <w:r w:rsidRPr="00BF3CBC">
        <w:rPr>
          <w:rFonts w:ascii="Garamond" w:eastAsia="Times New Roman" w:hAnsi="Garamond" w:cs="Times New Roman"/>
          <w:b/>
          <w:bCs/>
          <w:i/>
          <w:iCs/>
          <w:sz w:val="30"/>
          <w:szCs w:val="30"/>
          <w:lang w:eastAsia="it-IT"/>
        </w:rPr>
        <w:t>per</w:t>
      </w:r>
      <w:proofErr w:type="gramEnd"/>
      <w:r w:rsidRPr="00BF3CBC">
        <w:rPr>
          <w:rFonts w:ascii="Garamond" w:eastAsia="Times New Roman" w:hAnsi="Garamond" w:cs="Times New Roman"/>
          <w:b/>
          <w:bCs/>
          <w:i/>
          <w:iCs/>
          <w:sz w:val="30"/>
          <w:szCs w:val="30"/>
          <w:lang w:eastAsia="it-IT"/>
        </w:rPr>
        <w:t xml:space="preserve"> l'annullamento</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proofErr w:type="gramStart"/>
      <w:r w:rsidRPr="00BF3CBC">
        <w:rPr>
          <w:rFonts w:ascii="Garamond" w:eastAsia="Times New Roman" w:hAnsi="Garamond" w:cs="Times New Roman"/>
          <w:sz w:val="30"/>
          <w:szCs w:val="30"/>
          <w:lang w:eastAsia="it-IT"/>
        </w:rPr>
        <w:t>della</w:t>
      </w:r>
      <w:proofErr w:type="gramEnd"/>
      <w:r w:rsidRPr="00BF3CBC">
        <w:rPr>
          <w:rFonts w:ascii="Garamond" w:eastAsia="Times New Roman" w:hAnsi="Garamond" w:cs="Times New Roman"/>
          <w:sz w:val="30"/>
          <w:szCs w:val="30"/>
          <w:lang w:eastAsia="it-IT"/>
        </w:rPr>
        <w:t xml:space="preserve"> nota della Questura di Roma divisione polizia amministrativa, </w:t>
      </w:r>
      <w:proofErr w:type="spellStart"/>
      <w:r w:rsidRPr="00BF3CBC">
        <w:rPr>
          <w:rFonts w:ascii="Garamond" w:eastAsia="Times New Roman" w:hAnsi="Garamond" w:cs="Times New Roman"/>
          <w:sz w:val="30"/>
          <w:szCs w:val="30"/>
          <w:lang w:eastAsia="it-IT"/>
        </w:rPr>
        <w:t>prot</w:t>
      </w:r>
      <w:proofErr w:type="spellEnd"/>
      <w:r w:rsidRPr="00BF3CBC">
        <w:rPr>
          <w:rFonts w:ascii="Garamond" w:eastAsia="Times New Roman" w:hAnsi="Garamond" w:cs="Times New Roman"/>
          <w:sz w:val="30"/>
          <w:szCs w:val="30"/>
          <w:lang w:eastAsia="it-IT"/>
        </w:rPr>
        <w:t xml:space="preserve">. </w:t>
      </w:r>
      <w:proofErr w:type="gramStart"/>
      <w:r w:rsidRPr="00BF3CBC">
        <w:rPr>
          <w:rFonts w:ascii="Garamond" w:eastAsia="Times New Roman" w:hAnsi="Garamond" w:cs="Times New Roman"/>
          <w:sz w:val="30"/>
          <w:szCs w:val="30"/>
          <w:lang w:eastAsia="it-IT"/>
        </w:rPr>
        <w:t>div</w:t>
      </w:r>
      <w:proofErr w:type="gramEnd"/>
      <w:r w:rsidRPr="00BF3CBC">
        <w:rPr>
          <w:rFonts w:ascii="Garamond" w:eastAsia="Times New Roman" w:hAnsi="Garamond" w:cs="Times New Roman"/>
          <w:sz w:val="30"/>
          <w:szCs w:val="30"/>
          <w:lang w:eastAsia="it-IT"/>
        </w:rPr>
        <w:t xml:space="preserve"> III^ </w:t>
      </w:r>
      <w:proofErr w:type="spellStart"/>
      <w:r w:rsidRPr="00BF3CBC">
        <w:rPr>
          <w:rFonts w:ascii="Garamond" w:eastAsia="Times New Roman" w:hAnsi="Garamond" w:cs="Times New Roman"/>
          <w:sz w:val="30"/>
          <w:szCs w:val="30"/>
          <w:lang w:eastAsia="it-IT"/>
        </w:rPr>
        <w:t>cat</w:t>
      </w:r>
      <w:proofErr w:type="spellEnd"/>
      <w:r w:rsidRPr="00BF3CBC">
        <w:rPr>
          <w:rFonts w:ascii="Garamond" w:eastAsia="Times New Roman" w:hAnsi="Garamond" w:cs="Times New Roman"/>
          <w:sz w:val="30"/>
          <w:szCs w:val="30"/>
          <w:lang w:eastAsia="it-IT"/>
        </w:rPr>
        <w:t xml:space="preserve">. 16b/6g </w:t>
      </w:r>
      <w:proofErr w:type="spellStart"/>
      <w:r w:rsidRPr="00BF3CBC">
        <w:rPr>
          <w:rFonts w:ascii="Garamond" w:eastAsia="Times New Roman" w:hAnsi="Garamond" w:cs="Times New Roman"/>
          <w:sz w:val="30"/>
          <w:szCs w:val="30"/>
          <w:lang w:eastAsia="it-IT"/>
        </w:rPr>
        <w:t>cont</w:t>
      </w:r>
      <w:proofErr w:type="spellEnd"/>
      <w:r w:rsidRPr="00BF3CBC">
        <w:rPr>
          <w:rFonts w:ascii="Garamond" w:eastAsia="Times New Roman" w:hAnsi="Garamond" w:cs="Times New Roman"/>
          <w:sz w:val="30"/>
          <w:szCs w:val="30"/>
          <w:lang w:eastAsia="it-IT"/>
        </w:rPr>
        <w:t xml:space="preserve"> </w:t>
      </w:r>
      <w:proofErr w:type="spellStart"/>
      <w:r w:rsidRPr="00BF3CBC">
        <w:rPr>
          <w:rFonts w:ascii="Garamond" w:eastAsia="Times New Roman" w:hAnsi="Garamond" w:cs="Times New Roman"/>
          <w:sz w:val="30"/>
          <w:szCs w:val="30"/>
          <w:lang w:eastAsia="it-IT"/>
        </w:rPr>
        <w:t>gpg</w:t>
      </w:r>
      <w:proofErr w:type="spellEnd"/>
      <w:r w:rsidRPr="00BF3CBC">
        <w:rPr>
          <w:rFonts w:ascii="Garamond" w:eastAsia="Times New Roman" w:hAnsi="Garamond" w:cs="Times New Roman"/>
          <w:sz w:val="30"/>
          <w:szCs w:val="30"/>
          <w:lang w:eastAsia="it-IT"/>
        </w:rPr>
        <w:t xml:space="preserve">, datata 23.10.2020 e ricevuta a mezzo </w:t>
      </w:r>
      <w:proofErr w:type="spellStart"/>
      <w:r w:rsidRPr="00BF3CBC">
        <w:rPr>
          <w:rFonts w:ascii="Garamond" w:eastAsia="Times New Roman" w:hAnsi="Garamond" w:cs="Times New Roman"/>
          <w:sz w:val="30"/>
          <w:szCs w:val="30"/>
          <w:lang w:eastAsia="it-IT"/>
        </w:rPr>
        <w:t>pec</w:t>
      </w:r>
      <w:proofErr w:type="spellEnd"/>
      <w:r w:rsidRPr="00BF3CBC">
        <w:rPr>
          <w:rFonts w:ascii="Garamond" w:eastAsia="Times New Roman" w:hAnsi="Garamond" w:cs="Times New Roman"/>
          <w:sz w:val="30"/>
          <w:szCs w:val="30"/>
          <w:lang w:eastAsia="it-IT"/>
        </w:rPr>
        <w:t xml:space="preserve"> in pari data di diniego di accesso agli atti e documenti relativi all'istruttoria del procedimento amministrativo finalizzato alla reiezione dell'istanza di rinnovo del decreto di nomina a guardia particolare giurata e del porto di pistola per difesa personale, a tassa ridotta, presentata dall'istituto di vigilanza -OMISSIS- in data 19.9.2020, del quale è stato </w:t>
      </w:r>
      <w:r w:rsidRPr="00BF3CBC">
        <w:rPr>
          <w:rFonts w:ascii="Garamond" w:eastAsia="Times New Roman" w:hAnsi="Garamond" w:cs="Times New Roman"/>
          <w:sz w:val="30"/>
          <w:szCs w:val="30"/>
          <w:lang w:eastAsia="it-IT"/>
        </w:rPr>
        <w:lastRenderedPageBreak/>
        <w:t xml:space="preserve">comunicato l'avvio, ai sensi dell'art. 10 bis della l. 241/90, dalla questura di Roma con nota </w:t>
      </w:r>
      <w:proofErr w:type="spellStart"/>
      <w:r w:rsidRPr="00BF3CBC">
        <w:rPr>
          <w:rFonts w:ascii="Garamond" w:eastAsia="Times New Roman" w:hAnsi="Garamond" w:cs="Times New Roman"/>
          <w:sz w:val="30"/>
          <w:szCs w:val="30"/>
          <w:lang w:eastAsia="it-IT"/>
        </w:rPr>
        <w:t>prot</w:t>
      </w:r>
      <w:proofErr w:type="spellEnd"/>
      <w:r w:rsidRPr="00BF3CBC">
        <w:rPr>
          <w:rFonts w:ascii="Garamond" w:eastAsia="Times New Roman" w:hAnsi="Garamond" w:cs="Times New Roman"/>
          <w:sz w:val="30"/>
          <w:szCs w:val="30"/>
          <w:lang w:eastAsia="it-IT"/>
        </w:rPr>
        <w:t xml:space="preserve">. </w:t>
      </w:r>
      <w:proofErr w:type="gramStart"/>
      <w:r w:rsidRPr="00BF3CBC">
        <w:rPr>
          <w:rFonts w:ascii="Garamond" w:eastAsia="Times New Roman" w:hAnsi="Garamond" w:cs="Times New Roman"/>
          <w:sz w:val="30"/>
          <w:szCs w:val="30"/>
          <w:lang w:eastAsia="it-IT"/>
        </w:rPr>
        <w:t>div</w:t>
      </w:r>
      <w:proofErr w:type="gramEnd"/>
      <w:r w:rsidRPr="00BF3CBC">
        <w:rPr>
          <w:rFonts w:ascii="Garamond" w:eastAsia="Times New Roman" w:hAnsi="Garamond" w:cs="Times New Roman"/>
          <w:sz w:val="30"/>
          <w:szCs w:val="30"/>
          <w:lang w:eastAsia="it-IT"/>
        </w:rPr>
        <w:t xml:space="preserve"> III^ </w:t>
      </w:r>
      <w:proofErr w:type="spellStart"/>
      <w:r w:rsidRPr="00BF3CBC">
        <w:rPr>
          <w:rFonts w:ascii="Garamond" w:eastAsia="Times New Roman" w:hAnsi="Garamond" w:cs="Times New Roman"/>
          <w:sz w:val="30"/>
          <w:szCs w:val="30"/>
          <w:lang w:eastAsia="it-IT"/>
        </w:rPr>
        <w:t>cat</w:t>
      </w:r>
      <w:proofErr w:type="spellEnd"/>
      <w:r w:rsidRPr="00BF3CBC">
        <w:rPr>
          <w:rFonts w:ascii="Garamond" w:eastAsia="Times New Roman" w:hAnsi="Garamond" w:cs="Times New Roman"/>
          <w:sz w:val="30"/>
          <w:szCs w:val="30"/>
          <w:lang w:eastAsia="it-IT"/>
        </w:rPr>
        <w:t xml:space="preserve">. 16b/6h </w:t>
      </w:r>
      <w:proofErr w:type="spellStart"/>
      <w:r w:rsidRPr="00BF3CBC">
        <w:rPr>
          <w:rFonts w:ascii="Garamond" w:eastAsia="Times New Roman" w:hAnsi="Garamond" w:cs="Times New Roman"/>
          <w:sz w:val="30"/>
          <w:szCs w:val="30"/>
          <w:lang w:eastAsia="it-IT"/>
        </w:rPr>
        <w:t>cont</w:t>
      </w:r>
      <w:proofErr w:type="spellEnd"/>
      <w:r w:rsidRPr="00BF3CBC">
        <w:rPr>
          <w:rFonts w:ascii="Garamond" w:eastAsia="Times New Roman" w:hAnsi="Garamond" w:cs="Times New Roman"/>
          <w:sz w:val="30"/>
          <w:szCs w:val="30"/>
          <w:lang w:eastAsia="it-IT"/>
        </w:rPr>
        <w:t xml:space="preserve">. </w:t>
      </w:r>
      <w:proofErr w:type="spellStart"/>
      <w:r w:rsidRPr="00BF3CBC">
        <w:rPr>
          <w:rFonts w:ascii="Garamond" w:eastAsia="Times New Roman" w:hAnsi="Garamond" w:cs="Times New Roman"/>
          <w:sz w:val="30"/>
          <w:szCs w:val="30"/>
          <w:lang w:eastAsia="it-IT"/>
        </w:rPr>
        <w:t>gpg</w:t>
      </w:r>
      <w:proofErr w:type="spellEnd"/>
      <w:r w:rsidRPr="00BF3CBC">
        <w:rPr>
          <w:rFonts w:ascii="Garamond" w:eastAsia="Times New Roman" w:hAnsi="Garamond" w:cs="Times New Roman"/>
          <w:sz w:val="30"/>
          <w:szCs w:val="30"/>
          <w:lang w:eastAsia="it-IT"/>
        </w:rPr>
        <w:t>, datata 12.10.2020;</w:t>
      </w:r>
    </w:p>
    <w:p w:rsidR="00BF3CBC" w:rsidRPr="00BF3CBC" w:rsidRDefault="00BF3CBC" w:rsidP="00BF3CBC">
      <w:pPr>
        <w:spacing w:after="0" w:line="240" w:lineRule="auto"/>
        <w:rPr>
          <w:rFonts w:ascii="Times New Roman" w:eastAsia="Times New Roman" w:hAnsi="Times New Roman" w:cs="Times New Roman"/>
          <w:sz w:val="24"/>
          <w:szCs w:val="24"/>
          <w:lang w:eastAsia="it-IT"/>
        </w:rPr>
      </w:pP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Visti il ricorso e i relativi allegati;</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Visti tutti gli atti della causa;</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Visto l'atto di costituzione in giudizio del Ministero dell'Interno;</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Relatore nella camera di consiglio del giorno 11 gennaio 2021 il dott. Vincenzo Blanda come specificato nel verbale;</w:t>
      </w:r>
    </w:p>
    <w:p w:rsidR="00BF3CBC" w:rsidRPr="00BF3CBC" w:rsidRDefault="00BF3CBC" w:rsidP="00BF3CBC">
      <w:pPr>
        <w:spacing w:after="0" w:line="240" w:lineRule="auto"/>
        <w:rPr>
          <w:rFonts w:ascii="Times New Roman" w:eastAsia="Times New Roman" w:hAnsi="Times New Roman" w:cs="Times New Roman"/>
          <w:sz w:val="24"/>
          <w:szCs w:val="24"/>
          <w:lang w:eastAsia="it-IT"/>
        </w:rPr>
      </w:pP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In data 19.9.2020 -OMISSIS-presentava istanza per il rinnovo del decreto di nomina a guardia particolare giurata e del porto di pistola per difesa personale a tassa ridotta in favore del ricorrente.</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L’interessato premette che con comunicazione ai sensi dell’art. 10 bis della L. 241/90 della Questura di Roma, Divisione Polizia Amministrativa e Sociale del 12.10.2020 gli è stato comunicato l’avvio del procedimento finalizzato alla reiezione dell’istanza di rinnovo del Decreto di nomina a Guardia Particolare Giurata e del porto di pistola per difesa personale, sulla base della seguente motivazione: “…</w:t>
      </w:r>
      <w:r w:rsidRPr="00BF3CBC">
        <w:rPr>
          <w:rFonts w:ascii="Garamond" w:eastAsia="Times New Roman" w:hAnsi="Garamond" w:cs="Times New Roman"/>
          <w:i/>
          <w:iCs/>
          <w:sz w:val="30"/>
          <w:szCs w:val="30"/>
          <w:lang w:eastAsia="it-IT"/>
        </w:rPr>
        <w:t>in quanto, dagli accertamenti esperiti, è emerso che la S.V. risulta convivente con soggetti gravati da plurimi e qualificati pregiudizi di polizia. Ciò induce a ritenere che la S.V. non sia in possesso dei requisiti soggettivi richiesti dalla legge, indispensabili per il conseguimento ed il mantenimento dei titoli di Polizia richiest</w:t>
      </w:r>
      <w:r w:rsidRPr="00BF3CBC">
        <w:rPr>
          <w:rFonts w:ascii="Garamond" w:eastAsia="Times New Roman" w:hAnsi="Garamond" w:cs="Times New Roman"/>
          <w:sz w:val="30"/>
          <w:szCs w:val="30"/>
          <w:lang w:eastAsia="it-IT"/>
        </w:rPr>
        <w:t>i”.</w:t>
      </w:r>
    </w:p>
    <w:p w:rsidR="00BF3CBC" w:rsidRPr="00BF3CBC" w:rsidRDefault="00BF3CBC" w:rsidP="00BF3CBC">
      <w:pPr>
        <w:spacing w:after="0" w:line="520" w:lineRule="atLeast"/>
        <w:jc w:val="both"/>
        <w:rPr>
          <w:rFonts w:ascii="Garamond" w:eastAsia="Times New Roman" w:hAnsi="Garamond" w:cs="Times New Roman"/>
          <w:sz w:val="30"/>
          <w:szCs w:val="30"/>
          <w:u w:val="single"/>
          <w:lang w:eastAsia="it-IT"/>
        </w:rPr>
      </w:pPr>
      <w:r w:rsidRPr="00BF3CBC">
        <w:rPr>
          <w:rFonts w:ascii="Garamond" w:eastAsia="Times New Roman" w:hAnsi="Garamond" w:cs="Times New Roman"/>
          <w:sz w:val="30"/>
          <w:szCs w:val="30"/>
          <w:u w:val="single"/>
          <w:lang w:eastAsia="it-IT"/>
        </w:rPr>
        <w:t>In data 22.10.2020 il ricorrente, ai sensi dell’art. 25, 2° comma, legge 241/90 ha presentato istanza di accesso agli atti amministrativi, chiedendo di prendere visione ed estrarre copia degli atti e documenti posti a fondamento del procedimento amministrativo finalizzato alla reiezione dell’istanza di rinnovo presentata (come da preavviso ex art. 10 bis).</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u w:val="single"/>
          <w:lang w:eastAsia="it-IT"/>
        </w:rPr>
        <w:lastRenderedPageBreak/>
        <w:t>La richiesta è stata motivata con l’esigenza di prendere conoscenza degli atti di istruzione in possesso dell’amministrazione al fine di presentare osservazioni e documentazione atta a confutare le ragioni a fondamento della prospettata reiezione</w:t>
      </w:r>
      <w:r w:rsidRPr="00BF3CBC">
        <w:rPr>
          <w:rFonts w:ascii="Garamond" w:eastAsia="Times New Roman" w:hAnsi="Garamond" w:cs="Times New Roman"/>
          <w:sz w:val="30"/>
          <w:szCs w:val="30"/>
          <w:lang w:eastAsia="it-IT"/>
        </w:rPr>
        <w:t>.</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 xml:space="preserve">La Questura di Roma, Divisione Polizia Amministrativa, con nota del 23.10.2020, protocollo DIV III^ CAT. 16B/6G CONT GPG, ricevuta in pari data a mezzo </w:t>
      </w:r>
      <w:proofErr w:type="spellStart"/>
      <w:r w:rsidRPr="00BF3CBC">
        <w:rPr>
          <w:rFonts w:ascii="Garamond" w:eastAsia="Times New Roman" w:hAnsi="Garamond" w:cs="Times New Roman"/>
          <w:sz w:val="30"/>
          <w:szCs w:val="30"/>
          <w:lang w:eastAsia="it-IT"/>
        </w:rPr>
        <w:t>pec</w:t>
      </w:r>
      <w:proofErr w:type="spellEnd"/>
      <w:r w:rsidRPr="00BF3CBC">
        <w:rPr>
          <w:rFonts w:ascii="Garamond" w:eastAsia="Times New Roman" w:hAnsi="Garamond" w:cs="Times New Roman"/>
          <w:sz w:val="30"/>
          <w:szCs w:val="30"/>
          <w:lang w:eastAsia="it-IT"/>
        </w:rPr>
        <w:t>, ha respinto la domanda di accesso, con la seguente motivazione “</w:t>
      </w:r>
      <w:r w:rsidRPr="00BF3CBC">
        <w:rPr>
          <w:rFonts w:ascii="Garamond" w:eastAsia="Times New Roman" w:hAnsi="Garamond" w:cs="Times New Roman"/>
          <w:i/>
          <w:iCs/>
          <w:sz w:val="30"/>
          <w:szCs w:val="30"/>
          <w:lang w:eastAsia="it-IT"/>
        </w:rPr>
        <w:t>In risposta a quanto richiesto con P.E.C. del 22.10.2020, inviata alla Scrivente per conto del nominato in oggetto, si comunica che non è possibile estrarre copia degli atti richiesti in quanto non ostensibili, a norma dell’art. 3 del D.M. 415/1994</w:t>
      </w:r>
      <w:r w:rsidRPr="00BF3CBC">
        <w:rPr>
          <w:rFonts w:ascii="Garamond" w:eastAsia="Times New Roman" w:hAnsi="Garamond" w:cs="Times New Roman"/>
          <w:sz w:val="30"/>
          <w:szCs w:val="30"/>
          <w:lang w:eastAsia="it-IT"/>
        </w:rPr>
        <w:t>”.</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L’interessato ha impugnato il predetto diniego deducendo i seguenti motivi:</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 xml:space="preserve">Violazione e falsa applicazione degli arti. 1, 3, 22, 24 e ss., legge n. 241 del 1990 e </w:t>
      </w:r>
      <w:proofErr w:type="spellStart"/>
      <w:r w:rsidRPr="00BF3CBC">
        <w:rPr>
          <w:rFonts w:ascii="Garamond" w:eastAsia="Times New Roman" w:hAnsi="Garamond" w:cs="Times New Roman"/>
          <w:sz w:val="30"/>
          <w:szCs w:val="30"/>
          <w:lang w:eastAsia="it-IT"/>
        </w:rPr>
        <w:t>s.m.i.</w:t>
      </w:r>
      <w:proofErr w:type="spellEnd"/>
      <w:r w:rsidRPr="00BF3CBC">
        <w:rPr>
          <w:rFonts w:ascii="Garamond" w:eastAsia="Times New Roman" w:hAnsi="Garamond" w:cs="Times New Roman"/>
          <w:sz w:val="30"/>
          <w:szCs w:val="30"/>
          <w:lang w:eastAsia="it-IT"/>
        </w:rPr>
        <w:t xml:space="preserve">; violazione e falsa applicazione dell’ art. 3 del </w:t>
      </w:r>
      <w:proofErr w:type="spellStart"/>
      <w:r w:rsidRPr="00BF3CBC">
        <w:rPr>
          <w:rFonts w:ascii="Garamond" w:eastAsia="Times New Roman" w:hAnsi="Garamond" w:cs="Times New Roman"/>
          <w:sz w:val="30"/>
          <w:szCs w:val="30"/>
          <w:lang w:eastAsia="it-IT"/>
        </w:rPr>
        <w:t>d.m.</w:t>
      </w:r>
      <w:proofErr w:type="spellEnd"/>
      <w:r w:rsidRPr="00BF3CBC">
        <w:rPr>
          <w:rFonts w:ascii="Garamond" w:eastAsia="Times New Roman" w:hAnsi="Garamond" w:cs="Times New Roman"/>
          <w:sz w:val="30"/>
          <w:szCs w:val="30"/>
          <w:lang w:eastAsia="it-IT"/>
        </w:rPr>
        <w:t xml:space="preserve"> n. 415/1994; violazione e falsa applicazione dell'art. 8 del </w:t>
      </w:r>
      <w:proofErr w:type="spellStart"/>
      <w:r w:rsidRPr="00BF3CBC">
        <w:rPr>
          <w:rFonts w:ascii="Garamond" w:eastAsia="Times New Roman" w:hAnsi="Garamond" w:cs="Times New Roman"/>
          <w:sz w:val="30"/>
          <w:szCs w:val="30"/>
          <w:lang w:eastAsia="it-IT"/>
        </w:rPr>
        <w:t>d.p.r.</w:t>
      </w:r>
      <w:proofErr w:type="spellEnd"/>
      <w:r w:rsidRPr="00BF3CBC">
        <w:rPr>
          <w:rFonts w:ascii="Garamond" w:eastAsia="Times New Roman" w:hAnsi="Garamond" w:cs="Times New Roman"/>
          <w:sz w:val="30"/>
          <w:szCs w:val="30"/>
          <w:lang w:eastAsia="it-IT"/>
        </w:rPr>
        <w:t xml:space="preserve"> n. 352 del 1992; violazione e falsa applicazione dell’ art. 97 </w:t>
      </w:r>
      <w:proofErr w:type="spellStart"/>
      <w:r w:rsidRPr="00BF3CBC">
        <w:rPr>
          <w:rFonts w:ascii="Garamond" w:eastAsia="Times New Roman" w:hAnsi="Garamond" w:cs="Times New Roman"/>
          <w:sz w:val="30"/>
          <w:szCs w:val="30"/>
          <w:lang w:eastAsia="it-IT"/>
        </w:rPr>
        <w:t>Cost</w:t>
      </w:r>
      <w:proofErr w:type="spellEnd"/>
      <w:r w:rsidRPr="00BF3CBC">
        <w:rPr>
          <w:rFonts w:ascii="Garamond" w:eastAsia="Times New Roman" w:hAnsi="Garamond" w:cs="Times New Roman"/>
          <w:sz w:val="30"/>
          <w:szCs w:val="30"/>
          <w:lang w:eastAsia="it-IT"/>
        </w:rPr>
        <w:t>.; violazione e falsa applicazione dei principi di buon andamento, imparzialità e trasparenza dell'azione amministrativa; eccesso di potere per difetto di motivazione, difetto di istruttoria, erroneità dei presupposti, travisamento di atti e fatti, sviamento, manifesta ingiustizia.</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Rilevato che il ricorso introduttivo ha ad oggetto il diniego di accesso a documenti inerenti il rinnovo del decreto di nomina a guardia particolare giurata e del porto di pistola per difesa personale a tassa ridotta in favore del ricorrente.</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Considerato che, nella memoria in data 4.12.2020, la Questura di Roma, nel replicare al ricorso avverso il diniego di accesso, ha osservato che il diritto alla difesa del ricorrente non sarebbe stato precluso, in quanto lo stesso ricorrente in sede di ricorso ha ammesso di vivere “</w:t>
      </w:r>
      <w:r w:rsidRPr="00BF3CBC">
        <w:rPr>
          <w:rFonts w:ascii="Garamond" w:eastAsia="Times New Roman" w:hAnsi="Garamond" w:cs="Times New Roman"/>
          <w:i/>
          <w:iCs/>
          <w:sz w:val="30"/>
          <w:szCs w:val="30"/>
          <w:lang w:eastAsia="it-IT"/>
        </w:rPr>
        <w:t>esclusivamente con la propria moglie, e, pertanto, è facilmente desumibile chi sia il controinteressato a cui ci si riferisce</w:t>
      </w:r>
      <w:r w:rsidRPr="00BF3CBC">
        <w:rPr>
          <w:rFonts w:ascii="Garamond" w:eastAsia="Times New Roman" w:hAnsi="Garamond" w:cs="Times New Roman"/>
          <w:sz w:val="30"/>
          <w:szCs w:val="30"/>
          <w:lang w:eastAsia="it-IT"/>
        </w:rPr>
        <w:t>”.</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 xml:space="preserve">Considerato, altresì, che l’istanza di accesso trae origine dalla comunicazione ai sensi dell’art. 10 bis della legge n. 241/90 della Questura di Roma, Divisione Polizia </w:t>
      </w:r>
      <w:r w:rsidRPr="00BF3CBC">
        <w:rPr>
          <w:rFonts w:ascii="Garamond" w:eastAsia="Times New Roman" w:hAnsi="Garamond" w:cs="Times New Roman"/>
          <w:sz w:val="30"/>
          <w:szCs w:val="30"/>
          <w:lang w:eastAsia="it-IT"/>
        </w:rPr>
        <w:lastRenderedPageBreak/>
        <w:t>Amministrativa e Sociale del 12.10.2020 con cui è stato comunicato l’avvio del procedimento finalizzato alla reiezione dell’istanza di rinnovo del Decreto di nomina a Guardia Particolare Giurata e del porto di pistola per difesa personale, sulla base della seguente motivazione: “…</w:t>
      </w:r>
      <w:r w:rsidRPr="00BF3CBC">
        <w:rPr>
          <w:rFonts w:ascii="Garamond" w:eastAsia="Times New Roman" w:hAnsi="Garamond" w:cs="Times New Roman"/>
          <w:i/>
          <w:iCs/>
          <w:sz w:val="30"/>
          <w:szCs w:val="30"/>
          <w:lang w:eastAsia="it-IT"/>
        </w:rPr>
        <w:t>in quanto, dagli accertamenti esperiti, è emerso che la S.V. risulta convivente con soggetti gravati da plurimi e qualificati pregiudizi di polizia. Ciò induce a ritenere che la S.V. non sia in possesso dei requisiti soggettivi richiesti dalla legge, indispensabili per il conseguimento ed il mantenimento dei titoli di Polizia richiesti</w:t>
      </w:r>
      <w:r w:rsidRPr="00BF3CBC">
        <w:rPr>
          <w:rFonts w:ascii="Garamond" w:eastAsia="Times New Roman" w:hAnsi="Garamond" w:cs="Times New Roman"/>
          <w:sz w:val="30"/>
          <w:szCs w:val="30"/>
          <w:lang w:eastAsia="it-IT"/>
        </w:rPr>
        <w:t>”.</w:t>
      </w:r>
      <w:bookmarkStart w:id="0" w:name="_GoBack"/>
      <w:bookmarkEnd w:id="0"/>
    </w:p>
    <w:p w:rsidR="00BF3CBC" w:rsidRPr="00BF3CBC" w:rsidRDefault="00BF3CBC" w:rsidP="00BF3CBC">
      <w:pPr>
        <w:spacing w:after="0" w:line="520" w:lineRule="atLeast"/>
        <w:jc w:val="both"/>
        <w:rPr>
          <w:rFonts w:ascii="Garamond" w:eastAsia="Times New Roman" w:hAnsi="Garamond" w:cs="Times New Roman"/>
          <w:sz w:val="30"/>
          <w:szCs w:val="30"/>
          <w:u w:val="single"/>
          <w:lang w:eastAsia="it-IT"/>
        </w:rPr>
      </w:pPr>
      <w:r w:rsidRPr="00BF3CBC">
        <w:rPr>
          <w:rFonts w:ascii="Garamond" w:eastAsia="Times New Roman" w:hAnsi="Garamond" w:cs="Times New Roman"/>
          <w:sz w:val="30"/>
          <w:szCs w:val="30"/>
          <w:lang w:eastAsia="it-IT"/>
        </w:rPr>
        <w:t xml:space="preserve">Rilevato che il ricorso è stato notificato soltanto alla Questura di Roma e che </w:t>
      </w:r>
      <w:r w:rsidRPr="00BF3CBC">
        <w:rPr>
          <w:rFonts w:ascii="Garamond" w:eastAsia="Times New Roman" w:hAnsi="Garamond" w:cs="Times New Roman"/>
          <w:sz w:val="30"/>
          <w:szCs w:val="30"/>
          <w:u w:val="single"/>
          <w:lang w:eastAsia="it-IT"/>
        </w:rPr>
        <w:t xml:space="preserve">risulta necessario, ai sensi degli articoli 49 e 116, comma 1, </w:t>
      </w:r>
      <w:proofErr w:type="spellStart"/>
      <w:r w:rsidRPr="00BF3CBC">
        <w:rPr>
          <w:rFonts w:ascii="Garamond" w:eastAsia="Times New Roman" w:hAnsi="Garamond" w:cs="Times New Roman"/>
          <w:sz w:val="30"/>
          <w:szCs w:val="30"/>
          <w:u w:val="single"/>
          <w:lang w:eastAsia="it-IT"/>
        </w:rPr>
        <w:t>c.p.a</w:t>
      </w:r>
      <w:proofErr w:type="spellEnd"/>
      <w:r w:rsidRPr="00BF3CBC">
        <w:rPr>
          <w:rFonts w:ascii="Garamond" w:eastAsia="Times New Roman" w:hAnsi="Garamond" w:cs="Times New Roman"/>
          <w:sz w:val="30"/>
          <w:szCs w:val="30"/>
          <w:u w:val="single"/>
          <w:lang w:eastAsia="it-IT"/>
        </w:rPr>
        <w:t xml:space="preserve">., disporre l’integrazione del contraddittorio nei confronti della moglie convivente del ricorrente che, sulla base di quanto sopra osservato, appare allo stato unica </w:t>
      </w:r>
      <w:proofErr w:type="spellStart"/>
      <w:r w:rsidRPr="00BF3CBC">
        <w:rPr>
          <w:rFonts w:ascii="Garamond" w:eastAsia="Times New Roman" w:hAnsi="Garamond" w:cs="Times New Roman"/>
          <w:sz w:val="30"/>
          <w:szCs w:val="30"/>
          <w:u w:val="single"/>
          <w:lang w:eastAsia="it-IT"/>
        </w:rPr>
        <w:t>controinteressata</w:t>
      </w:r>
      <w:proofErr w:type="spellEnd"/>
      <w:r w:rsidRPr="00BF3CBC">
        <w:rPr>
          <w:rFonts w:ascii="Garamond" w:eastAsia="Times New Roman" w:hAnsi="Garamond" w:cs="Times New Roman"/>
          <w:sz w:val="30"/>
          <w:szCs w:val="30"/>
          <w:u w:val="single"/>
          <w:lang w:eastAsia="it-IT"/>
        </w:rPr>
        <w:t xml:space="preserve"> alla ostensione.</w:t>
      </w:r>
    </w:p>
    <w:p w:rsidR="00BF3CBC" w:rsidRPr="00BF3CBC" w:rsidRDefault="00BF3CBC" w:rsidP="00BF3CBC">
      <w:pPr>
        <w:spacing w:after="0" w:line="520" w:lineRule="atLeast"/>
        <w:jc w:val="both"/>
        <w:rPr>
          <w:rFonts w:ascii="Garamond" w:eastAsia="Times New Roman" w:hAnsi="Garamond" w:cs="Times New Roman"/>
          <w:sz w:val="30"/>
          <w:szCs w:val="30"/>
          <w:u w:val="single"/>
          <w:lang w:eastAsia="it-IT"/>
        </w:rPr>
      </w:pPr>
      <w:r w:rsidRPr="00BF3CBC">
        <w:rPr>
          <w:rFonts w:ascii="Garamond" w:eastAsia="Times New Roman" w:hAnsi="Garamond" w:cs="Times New Roman"/>
          <w:sz w:val="30"/>
          <w:szCs w:val="30"/>
          <w:u w:val="single"/>
          <w:lang w:eastAsia="it-IT"/>
        </w:rPr>
        <w:t xml:space="preserve">Ritenuto, pertanto, che la pronuncia sull’impugnato diniego di accesso appare preclusa dall’incompletezza del contraddittorio con la </w:t>
      </w:r>
      <w:proofErr w:type="spellStart"/>
      <w:r w:rsidRPr="00BF3CBC">
        <w:rPr>
          <w:rFonts w:ascii="Garamond" w:eastAsia="Times New Roman" w:hAnsi="Garamond" w:cs="Times New Roman"/>
          <w:sz w:val="30"/>
          <w:szCs w:val="30"/>
          <w:u w:val="single"/>
          <w:lang w:eastAsia="it-IT"/>
        </w:rPr>
        <w:t>controinteressata</w:t>
      </w:r>
      <w:proofErr w:type="spellEnd"/>
      <w:r w:rsidRPr="00BF3CBC">
        <w:rPr>
          <w:rFonts w:ascii="Garamond" w:eastAsia="Times New Roman" w:hAnsi="Garamond" w:cs="Times New Roman"/>
          <w:sz w:val="30"/>
          <w:szCs w:val="30"/>
          <w:u w:val="single"/>
          <w:lang w:eastAsia="it-IT"/>
        </w:rPr>
        <w:t xml:space="preserve"> nei cui confronti parte ricorrente è onerato a notificare il ricorso nei modi ordinari entro il termine di 15 giorni dalla comunicazione della presente ordinanza depositando, nei successivi ulteriori 15 giorni, la prova dell’avvenuta notifica presso la Segreteria di questa Sezione.</w:t>
      </w:r>
    </w:p>
    <w:p w:rsidR="00BF3CBC" w:rsidRPr="00BF3CBC" w:rsidRDefault="00BF3CBC" w:rsidP="00BF3CBC">
      <w:pPr>
        <w:spacing w:after="0" w:line="540" w:lineRule="atLeast"/>
        <w:jc w:val="center"/>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P.Q.M.</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Il Tribunale Amministrativo Regionale per il Lazio (Sezione Prima Ter) dispone la integrazione del contraddittorio, nei sensi e nei termini di cui in parte motiva.</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Fissa per il prosieguo la camera di consiglio del 17 marzo 2021.</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 xml:space="preserve">Ritenuto che sussistano i presupposti di cui all'articolo 52, commi 1 e 2, del decreto legislativo 30 giugno 2003, n. 196, e dell’articolo 9, paragrafo 1, del Regolamento (UE) 2016/679 del Parlamento europeo e del Consiglio del 27 aprile 2016, a tutela dei diritti o della dignità della parte interessata, manda alla Segreteria di procedere </w:t>
      </w:r>
      <w:r w:rsidRPr="00BF3CBC">
        <w:rPr>
          <w:rFonts w:ascii="Garamond" w:eastAsia="Times New Roman" w:hAnsi="Garamond" w:cs="Times New Roman"/>
          <w:sz w:val="30"/>
          <w:szCs w:val="30"/>
          <w:lang w:eastAsia="it-IT"/>
        </w:rPr>
        <w:lastRenderedPageBreak/>
        <w:t>all'oscuramento delle generalità nonché di qualsiasi altro dato idoneo ad identificare il ricorrente e la consorte dello stesso.</w:t>
      </w:r>
    </w:p>
    <w:p w:rsidR="00BF3CBC" w:rsidRPr="00BF3CBC" w:rsidRDefault="00BF3CBC" w:rsidP="00BF3CBC">
      <w:pPr>
        <w:spacing w:after="0" w:line="520" w:lineRule="atLeast"/>
        <w:jc w:val="both"/>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Così deciso in Roma nella camera di consiglio del giorno 11 gennaio 2021, tenutasi mediante collegamento da remoto in videoconferenza, secondo quanto disposto dall’art. 25 del D.L. 28 ottobre 2020, n. 137, con l'intervento dei magistrati:</w:t>
      </w:r>
    </w:p>
    <w:p w:rsidR="00BF3CBC" w:rsidRPr="00BF3CBC" w:rsidRDefault="00BF3CBC" w:rsidP="00BF3CBC">
      <w:pPr>
        <w:spacing w:after="0" w:line="520" w:lineRule="atLeast"/>
        <w:ind w:firstLine="567"/>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Francesco Arzillo, Presidente</w:t>
      </w:r>
    </w:p>
    <w:p w:rsidR="00BF3CBC" w:rsidRPr="00BF3CBC" w:rsidRDefault="00BF3CBC" w:rsidP="00BF3CBC">
      <w:pPr>
        <w:spacing w:after="0" w:line="520" w:lineRule="atLeast"/>
        <w:ind w:firstLine="567"/>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Vincenzo Blanda, Consigliere, Estensore</w:t>
      </w:r>
    </w:p>
    <w:p w:rsidR="00BF3CBC" w:rsidRPr="00BF3CBC" w:rsidRDefault="00BF3CBC" w:rsidP="00BF3CBC">
      <w:pPr>
        <w:spacing w:after="0" w:line="520" w:lineRule="atLeast"/>
        <w:ind w:firstLine="567"/>
        <w:rPr>
          <w:rFonts w:ascii="Garamond" w:eastAsia="Times New Roman" w:hAnsi="Garamond" w:cs="Times New Roman"/>
          <w:sz w:val="30"/>
          <w:szCs w:val="30"/>
          <w:lang w:eastAsia="it-IT"/>
        </w:rPr>
      </w:pPr>
      <w:r w:rsidRPr="00BF3CBC">
        <w:rPr>
          <w:rFonts w:ascii="Garamond" w:eastAsia="Times New Roman" w:hAnsi="Garamond" w:cs="Times New Roman"/>
          <w:sz w:val="30"/>
          <w:szCs w:val="30"/>
          <w:lang w:eastAsia="it-IT"/>
        </w:rPr>
        <w:t>Raffaello Scarpato, Referendario</w:t>
      </w:r>
    </w:p>
    <w:tbl>
      <w:tblPr>
        <w:tblW w:w="5000" w:type="pct"/>
        <w:tblCellMar>
          <w:top w:w="15" w:type="dxa"/>
          <w:left w:w="15" w:type="dxa"/>
          <w:bottom w:w="15" w:type="dxa"/>
          <w:right w:w="15" w:type="dxa"/>
        </w:tblCellMar>
        <w:tblLook w:val="04A0" w:firstRow="1" w:lastRow="0" w:firstColumn="1" w:lastColumn="0" w:noHBand="0" w:noVBand="1"/>
      </w:tblPr>
      <w:tblGrid>
        <w:gridCol w:w="4638"/>
        <w:gridCol w:w="81"/>
        <w:gridCol w:w="4919"/>
      </w:tblGrid>
      <w:tr w:rsidR="00BF3CBC" w:rsidRPr="00BF3CBC" w:rsidTr="00BF3CB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r w:rsidRPr="00BF3CBC">
              <w:rPr>
                <w:rFonts w:ascii="Times New Roman" w:eastAsia="Times New Roman" w:hAnsi="Times New Roman" w:cs="Times New Roman"/>
                <w:b/>
                <w:bCs/>
                <w:sz w:val="28"/>
                <w:szCs w:val="28"/>
                <w:lang w:eastAsia="it-IT"/>
              </w:rPr>
              <w:t> </w:t>
            </w: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sz w:val="20"/>
                <w:szCs w:val="20"/>
                <w:lang w:eastAsia="it-IT"/>
              </w:rPr>
            </w:pPr>
          </w:p>
        </w:tc>
      </w:tr>
      <w:tr w:rsidR="00BF3CBC" w:rsidRPr="00BF3CBC" w:rsidTr="00BF3CB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r w:rsidRPr="00BF3CBC">
              <w:rPr>
                <w:rFonts w:ascii="Times New Roman" w:eastAsia="Times New Roman" w:hAnsi="Times New Roman" w:cs="Times New Roman"/>
                <w:b/>
                <w:bCs/>
                <w:sz w:val="28"/>
                <w:szCs w:val="28"/>
                <w:lang w:eastAsia="it-IT"/>
              </w:rPr>
              <w:t> </w:t>
            </w: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sz w:val="20"/>
                <w:szCs w:val="20"/>
                <w:lang w:eastAsia="it-IT"/>
              </w:rPr>
            </w:pPr>
          </w:p>
        </w:tc>
      </w:tr>
      <w:tr w:rsidR="00BF3CBC" w:rsidRPr="00BF3CBC" w:rsidTr="00BF3CB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r w:rsidRPr="00BF3CBC">
              <w:rPr>
                <w:rFonts w:ascii="Times New Roman" w:eastAsia="Times New Roman" w:hAnsi="Times New Roman" w:cs="Times New Roman"/>
                <w:b/>
                <w:bCs/>
                <w:sz w:val="28"/>
                <w:szCs w:val="28"/>
                <w:lang w:eastAsia="it-IT"/>
              </w:rPr>
              <w:t>L'ESTENSORE</w:t>
            </w: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r w:rsidRPr="00BF3CBC">
              <w:rPr>
                <w:rFonts w:ascii="Times New Roman" w:eastAsia="Times New Roman" w:hAnsi="Times New Roman" w:cs="Times New Roman"/>
                <w:b/>
                <w:bCs/>
                <w:sz w:val="28"/>
                <w:szCs w:val="28"/>
                <w:lang w:eastAsia="it-IT"/>
              </w:rPr>
              <w:t>IL PRESIDENTE</w:t>
            </w:r>
          </w:p>
        </w:tc>
      </w:tr>
      <w:tr w:rsidR="00BF3CBC" w:rsidRPr="00BF3CBC" w:rsidTr="00BF3CB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r w:rsidRPr="00BF3CBC">
              <w:rPr>
                <w:rFonts w:ascii="Times New Roman" w:eastAsia="Times New Roman" w:hAnsi="Times New Roman" w:cs="Times New Roman"/>
                <w:b/>
                <w:bCs/>
                <w:sz w:val="28"/>
                <w:szCs w:val="28"/>
                <w:lang w:eastAsia="it-IT"/>
              </w:rPr>
              <w:t>Vincenzo Blanda</w:t>
            </w: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r w:rsidRPr="00BF3CBC">
              <w:rPr>
                <w:rFonts w:ascii="Times New Roman" w:eastAsia="Times New Roman" w:hAnsi="Times New Roman" w:cs="Times New Roman"/>
                <w:b/>
                <w:bCs/>
                <w:sz w:val="28"/>
                <w:szCs w:val="28"/>
                <w:lang w:eastAsia="it-IT"/>
              </w:rPr>
              <w:t>Francesco Arzillo</w:t>
            </w:r>
          </w:p>
        </w:tc>
      </w:tr>
      <w:tr w:rsidR="00BF3CBC" w:rsidRPr="00BF3CBC" w:rsidTr="00BF3CB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r w:rsidRPr="00BF3CBC">
              <w:rPr>
                <w:rFonts w:ascii="Times New Roman" w:eastAsia="Times New Roman" w:hAnsi="Times New Roman" w:cs="Times New Roman"/>
                <w:b/>
                <w:bCs/>
                <w:sz w:val="28"/>
                <w:szCs w:val="28"/>
                <w:lang w:eastAsia="it-IT"/>
              </w:rPr>
              <w:t> </w:t>
            </w: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sz w:val="20"/>
                <w:szCs w:val="20"/>
                <w:lang w:eastAsia="it-IT"/>
              </w:rPr>
            </w:pPr>
          </w:p>
        </w:tc>
      </w:tr>
      <w:tr w:rsidR="00BF3CBC" w:rsidRPr="00BF3CBC" w:rsidTr="00BF3CB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r w:rsidRPr="00BF3CBC">
              <w:rPr>
                <w:rFonts w:ascii="Times New Roman" w:eastAsia="Times New Roman" w:hAnsi="Times New Roman" w:cs="Times New Roman"/>
                <w:b/>
                <w:bCs/>
                <w:sz w:val="28"/>
                <w:szCs w:val="28"/>
                <w:lang w:eastAsia="it-IT"/>
              </w:rPr>
              <w:t> </w:t>
            </w: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sz w:val="20"/>
                <w:szCs w:val="20"/>
                <w:lang w:eastAsia="it-IT"/>
              </w:rPr>
            </w:pPr>
          </w:p>
        </w:tc>
      </w:tr>
      <w:tr w:rsidR="00BF3CBC" w:rsidRPr="00BF3CBC" w:rsidTr="00BF3CB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color w:val="000000"/>
                <w:sz w:val="28"/>
                <w:szCs w:val="28"/>
                <w:lang w:eastAsia="it-IT"/>
              </w:rPr>
            </w:pPr>
            <w:r w:rsidRPr="00BF3CBC">
              <w:rPr>
                <w:rFonts w:ascii="Times New Roman" w:eastAsia="Times New Roman" w:hAnsi="Times New Roman" w:cs="Times New Roman"/>
                <w:b/>
                <w:bCs/>
                <w:color w:val="000000"/>
                <w:sz w:val="28"/>
                <w:szCs w:val="28"/>
                <w:lang w:eastAsia="it-IT"/>
              </w:rPr>
              <w:t> </w:t>
            </w: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b/>
                <w:bCs/>
                <w:color w:val="000000"/>
                <w:sz w:val="28"/>
                <w:szCs w:val="28"/>
                <w:lang w:eastAsia="it-IT"/>
              </w:rPr>
            </w:pPr>
          </w:p>
        </w:tc>
        <w:tc>
          <w:tcPr>
            <w:tcW w:w="0" w:type="auto"/>
            <w:vAlign w:val="center"/>
            <w:hideMark/>
          </w:tcPr>
          <w:p w:rsidR="00BF3CBC" w:rsidRPr="00BF3CBC" w:rsidRDefault="00BF3CBC" w:rsidP="00BF3CBC">
            <w:pPr>
              <w:spacing w:after="0" w:line="240" w:lineRule="auto"/>
              <w:jc w:val="center"/>
              <w:rPr>
                <w:rFonts w:ascii="Times New Roman" w:eastAsia="Times New Roman" w:hAnsi="Times New Roman" w:cs="Times New Roman"/>
                <w:sz w:val="20"/>
                <w:szCs w:val="20"/>
                <w:lang w:eastAsia="it-IT"/>
              </w:rPr>
            </w:pPr>
            <w:r w:rsidRPr="00BF3CBC">
              <w:rPr>
                <w:rFonts w:ascii="Times New Roman" w:eastAsia="Times New Roman" w:hAnsi="Times New Roman" w:cs="Times New Roman"/>
                <w:b/>
                <w:bCs/>
                <w:sz w:val="28"/>
                <w:szCs w:val="28"/>
                <w:lang w:eastAsia="it-IT"/>
              </w:rPr>
              <w:br/>
            </w:r>
          </w:p>
        </w:tc>
      </w:tr>
    </w:tbl>
    <w:p w:rsidR="00F61594" w:rsidRDefault="00BF3CBC"/>
    <w:sectPr w:rsidR="00F615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BC"/>
    <w:rsid w:val="00812ECD"/>
    <w:rsid w:val="00AC38BB"/>
    <w:rsid w:val="00BF3C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9F0F0F-35BC-4A5A-9F13-59816C2BF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BF3CB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BF3CB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BF3CB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BF3CB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BF3CB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BF3CB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BF3CBC"/>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48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1135</Words>
  <Characters>6474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CAUDULLO Agata Gabriella</dc:creator>
  <cp:keywords/>
  <dc:description/>
  <cp:lastModifiedBy>CAUDULLO Agata Gabriella</cp:lastModifiedBy>
  <cp:revision>1</cp:revision>
  <dcterms:created xsi:type="dcterms:W3CDTF">2021-01-18T08:58:00Z</dcterms:created>
  <dcterms:modified xsi:type="dcterms:W3CDTF">2021-01-18T09:00:00Z</dcterms:modified>
</cp:coreProperties>
</file>